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B3CC1" w14:textId="494FB286" w:rsidR="008F17DC" w:rsidRPr="008F17DC" w:rsidRDefault="008F17DC" w:rsidP="008F17DC">
      <w:pPr>
        <w:rPr>
          <w:b/>
          <w:bCs/>
        </w:rPr>
      </w:pPr>
      <w:r w:rsidRPr="008F17DC">
        <w:rPr>
          <w:b/>
          <w:bCs/>
        </w:rPr>
        <w:t>Apoyo Tecnológico</w:t>
      </w:r>
      <w:r>
        <w:rPr>
          <w:b/>
          <w:bCs/>
        </w:rPr>
        <w:t>.</w:t>
      </w:r>
    </w:p>
    <w:p w14:paraId="09E68EF5" w14:textId="77777777" w:rsidR="008F17DC" w:rsidRPr="008F17DC" w:rsidRDefault="008F17DC" w:rsidP="008F17DC">
      <w:pPr>
        <w:rPr>
          <w:b/>
          <w:bCs/>
        </w:rPr>
      </w:pPr>
      <w:r w:rsidRPr="008F17DC">
        <w:rPr>
          <w:b/>
          <w:bCs/>
        </w:rPr>
        <w:t xml:space="preserve">Guía Rápida: Cómo crear una Infografía de Opinión con </w:t>
      </w:r>
      <w:proofErr w:type="spellStart"/>
      <w:r w:rsidRPr="008F17DC">
        <w:rPr>
          <w:b/>
          <w:bCs/>
        </w:rPr>
        <w:t>Canva</w:t>
      </w:r>
      <w:proofErr w:type="spellEnd"/>
    </w:p>
    <w:p w14:paraId="6D07147C" w14:textId="77777777" w:rsidR="008F17DC" w:rsidRPr="008F17DC" w:rsidRDefault="008F17DC" w:rsidP="008F17DC">
      <w:r w:rsidRPr="008F17DC">
        <w:rPr>
          <w:b/>
          <w:bCs/>
        </w:rPr>
        <w:t>Objetivo:</w:t>
      </w:r>
      <w:r w:rsidRPr="008F17DC">
        <w:t> Facilitar la Fase 3 de la Tarea 1.</w:t>
      </w:r>
    </w:p>
    <w:p w14:paraId="43A9BDD3" w14:textId="77777777" w:rsidR="008F17DC" w:rsidRPr="008F17DC" w:rsidRDefault="008F17DC" w:rsidP="008F17DC">
      <w:pPr>
        <w:numPr>
          <w:ilvl w:val="0"/>
          <w:numId w:val="1"/>
        </w:numPr>
      </w:pPr>
      <w:r w:rsidRPr="008F17DC">
        <w:rPr>
          <w:b/>
          <w:bCs/>
        </w:rPr>
        <w:t>Acceso:</w:t>
      </w:r>
      <w:r w:rsidRPr="008F17DC">
        <w:t> Entra en </w:t>
      </w:r>
      <w:hyperlink w:tgtFrame="_blank" w:history="1">
        <w:r w:rsidRPr="008F17DC">
          <w:rPr>
            <w:rStyle w:val="Hipervnculo"/>
          </w:rPr>
          <w:t>Canva.com</w:t>
        </w:r>
      </w:hyperlink>
      <w:r w:rsidRPr="008F17DC">
        <w:t> y regístrate con tu correo (puedes usar el de Google).</w:t>
      </w:r>
    </w:p>
    <w:p w14:paraId="61E42D54" w14:textId="77777777" w:rsidR="008F17DC" w:rsidRPr="008F17DC" w:rsidRDefault="008F17DC" w:rsidP="008F17DC">
      <w:pPr>
        <w:numPr>
          <w:ilvl w:val="0"/>
          <w:numId w:val="1"/>
        </w:numPr>
      </w:pPr>
      <w:r w:rsidRPr="008F17DC">
        <w:rPr>
          <w:b/>
          <w:bCs/>
        </w:rPr>
        <w:t>Elegir Plantilla:</w:t>
      </w:r>
      <w:r w:rsidRPr="008F17DC">
        <w:t> En el buscador, escribe "Infografía". Elige una que tenga una estructura de dos columnas (ideal para comparar "Argumentos del autor" vs "Mis argumentos").</w:t>
      </w:r>
    </w:p>
    <w:p w14:paraId="09ABDC04" w14:textId="77777777" w:rsidR="008F17DC" w:rsidRPr="008F17DC" w:rsidRDefault="008F17DC" w:rsidP="008F17DC">
      <w:pPr>
        <w:numPr>
          <w:ilvl w:val="0"/>
          <w:numId w:val="1"/>
        </w:numPr>
      </w:pPr>
      <w:r w:rsidRPr="008F17DC">
        <w:rPr>
          <w:b/>
          <w:bCs/>
        </w:rPr>
        <w:t>Personalizar:</w:t>
      </w:r>
    </w:p>
    <w:p w14:paraId="21243988" w14:textId="77777777" w:rsidR="008F17DC" w:rsidRPr="008F17DC" w:rsidRDefault="008F17DC" w:rsidP="008F17DC">
      <w:pPr>
        <w:numPr>
          <w:ilvl w:val="1"/>
          <w:numId w:val="1"/>
        </w:numPr>
      </w:pPr>
      <w:r w:rsidRPr="008F17DC">
        <w:t>Haz doble clic en los textos para escribir tu análisis.</w:t>
      </w:r>
    </w:p>
    <w:p w14:paraId="05BFD31A" w14:textId="77777777" w:rsidR="008F17DC" w:rsidRPr="008F17DC" w:rsidRDefault="008F17DC" w:rsidP="008F17DC">
      <w:pPr>
        <w:numPr>
          <w:ilvl w:val="1"/>
          <w:numId w:val="1"/>
        </w:numPr>
      </w:pPr>
      <w:r w:rsidRPr="008F17DC">
        <w:t>Usa el menú </w:t>
      </w:r>
      <w:r w:rsidRPr="008F17DC">
        <w:rPr>
          <w:b/>
          <w:bCs/>
        </w:rPr>
        <w:t>"Elementos"</w:t>
      </w:r>
      <w:r w:rsidRPr="008F17DC">
        <w:t> para buscar iconos (ej. una balanza para representar la justicia, o un gráfico para los datos).</w:t>
      </w:r>
    </w:p>
    <w:p w14:paraId="2B1244DE" w14:textId="77777777" w:rsidR="008F17DC" w:rsidRDefault="008F17DC" w:rsidP="008F17DC">
      <w:pPr>
        <w:numPr>
          <w:ilvl w:val="0"/>
          <w:numId w:val="1"/>
        </w:numPr>
      </w:pPr>
      <w:r w:rsidRPr="008F17DC">
        <w:rPr>
          <w:b/>
          <w:bCs/>
        </w:rPr>
        <w:t>Descarga:</w:t>
      </w:r>
      <w:r w:rsidRPr="008F17DC">
        <w:t> Cuando termines, haz clic en </w:t>
      </w:r>
      <w:r w:rsidRPr="008F17DC">
        <w:rPr>
          <w:b/>
          <w:bCs/>
        </w:rPr>
        <w:t>"Compartir"</w:t>
      </w:r>
      <w:r w:rsidRPr="008F17DC">
        <w:t> → </w:t>
      </w:r>
      <w:r w:rsidRPr="008F17DC">
        <w:rPr>
          <w:b/>
          <w:bCs/>
        </w:rPr>
        <w:t>"Descargar"</w:t>
      </w:r>
      <w:r w:rsidRPr="008F17DC">
        <w:t> y elige el formato </w:t>
      </w:r>
      <w:r w:rsidRPr="008F17DC">
        <w:rPr>
          <w:b/>
          <w:bCs/>
        </w:rPr>
        <w:t>PDF Estándar</w:t>
      </w:r>
      <w:r w:rsidRPr="008F17DC">
        <w:t> o </w:t>
      </w:r>
      <w:r w:rsidRPr="008F17DC">
        <w:rPr>
          <w:b/>
          <w:bCs/>
        </w:rPr>
        <w:t>PNG</w:t>
      </w:r>
      <w:r w:rsidRPr="008F17DC">
        <w:t>. Este es el archivo que subirás al aula virtual.</w:t>
      </w:r>
    </w:p>
    <w:p w14:paraId="3552B676" w14:textId="77777777" w:rsidR="000353A7" w:rsidRDefault="000353A7" w:rsidP="000353A7"/>
    <w:p w14:paraId="57179ED6" w14:textId="77777777" w:rsidR="000353A7" w:rsidRDefault="000353A7" w:rsidP="000353A7">
      <w:pPr>
        <w:widowControl w:val="0"/>
        <w:tabs>
          <w:tab w:val="left" w:pos="220"/>
          <w:tab w:val="left" w:pos="720"/>
        </w:tabs>
        <w:rPr>
          <w:rFonts w:ascii="Ayuthaya" w:eastAsia="Ayuthaya" w:hAnsi="Ayuthaya" w:cs="Ayuthaya"/>
          <w:color w:val="000000"/>
          <w:sz w:val="18"/>
          <w:szCs w:val="18"/>
        </w:rPr>
      </w:pPr>
      <w:r>
        <w:rPr>
          <w:rFonts w:ascii="Ayuthaya" w:eastAsia="Ayuthaya" w:hAnsi="Ayuthaya" w:cs="Ayuthaya"/>
          <w:color w:val="000000"/>
          <w:sz w:val="18"/>
          <w:szCs w:val="18"/>
        </w:rPr>
        <w:t>EJEMPLO:</w:t>
      </w:r>
    </w:p>
    <w:p w14:paraId="40356AC2" w14:textId="77777777" w:rsidR="000353A7" w:rsidRDefault="000353A7" w:rsidP="000353A7">
      <w:pPr>
        <w:widowControl w:val="0"/>
        <w:tabs>
          <w:tab w:val="left" w:pos="220"/>
          <w:tab w:val="left" w:pos="720"/>
          <w:tab w:val="left" w:pos="7675"/>
        </w:tabs>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w:t>
      </w:r>
      <w:r>
        <w:rPr>
          <w:rFonts w:ascii="Times New Roman" w:eastAsia="Times New Roman" w:hAnsi="Times New Roman" w:cs="Times New Roman"/>
          <w:color w:val="000000"/>
          <w:sz w:val="32"/>
          <w:szCs w:val="32"/>
        </w:rPr>
        <w:tab/>
      </w:r>
    </w:p>
    <w:tbl>
      <w:tblPr>
        <w:tblW w:w="10538" w:type="dxa"/>
        <w:tblBorders>
          <w:top w:val="nil"/>
          <w:left w:val="nil"/>
          <w:bottom w:val="nil"/>
          <w:right w:val="nil"/>
          <w:insideH w:val="nil"/>
          <w:insideV w:val="nil"/>
        </w:tblBorders>
        <w:tblLayout w:type="fixed"/>
        <w:tblLook w:val="0400" w:firstRow="0" w:lastRow="0" w:firstColumn="0" w:lastColumn="0" w:noHBand="0" w:noVBand="1"/>
      </w:tblPr>
      <w:tblGrid>
        <w:gridCol w:w="10538"/>
      </w:tblGrid>
      <w:tr w:rsidR="000353A7" w14:paraId="3E8FCFCB" w14:textId="77777777" w:rsidTr="00F608BE">
        <w:trPr>
          <w:trHeight w:val="1562"/>
        </w:trPr>
        <w:tc>
          <w:tcPr>
            <w:tcW w:w="10538" w:type="dxa"/>
          </w:tcPr>
          <w:p w14:paraId="5C4D6759" w14:textId="77777777" w:rsidR="000353A7" w:rsidRDefault="000353A7" w:rsidP="00F608BE">
            <w:pPr>
              <w:widowControl w:val="0"/>
              <w:tabs>
                <w:tab w:val="left" w:pos="220"/>
                <w:tab w:val="left" w:pos="720"/>
                <w:tab w:val="left" w:pos="7675"/>
              </w:tabs>
              <w:jc w:val="center"/>
              <w:rPr>
                <w:rFonts w:ascii="Ayuthaya" w:eastAsia="Ayuthaya" w:hAnsi="Ayuthaya" w:cs="Ayuthaya"/>
                <w:b/>
                <w:color w:val="000000"/>
                <w:sz w:val="20"/>
                <w:szCs w:val="20"/>
              </w:rPr>
            </w:pPr>
            <w:r>
              <w:rPr>
                <w:rFonts w:ascii="Ayuthaya" w:eastAsia="Ayuthaya" w:hAnsi="Ayuthaya" w:cs="Ayuthaya"/>
                <w:b/>
                <w:color w:val="000000"/>
                <w:sz w:val="20"/>
                <w:szCs w:val="20"/>
              </w:rPr>
              <w:t>¿SON LAS REDES SOCIALES UN ÚTIL INSTRUMENTO DE COMUNICACIÓN?</w:t>
            </w:r>
          </w:p>
          <w:p w14:paraId="20829721" w14:textId="77777777" w:rsidR="000353A7" w:rsidRDefault="000353A7" w:rsidP="00F608BE">
            <w:pPr>
              <w:widowControl w:val="0"/>
              <w:tabs>
                <w:tab w:val="left" w:pos="220"/>
                <w:tab w:val="left" w:pos="720"/>
                <w:tab w:val="left" w:pos="7675"/>
              </w:tabs>
              <w:jc w:val="center"/>
              <w:rPr>
                <w:rFonts w:ascii="Ayuthaya" w:eastAsia="Ayuthaya" w:hAnsi="Ayuthaya" w:cs="Ayuthaya"/>
                <w:b/>
                <w:color w:val="000000"/>
                <w:sz w:val="16"/>
                <w:szCs w:val="16"/>
              </w:rPr>
            </w:pPr>
          </w:p>
          <w:p w14:paraId="4CEC7FA4" w14:textId="77777777" w:rsidR="000353A7" w:rsidRDefault="000353A7" w:rsidP="00F608BE">
            <w:pPr>
              <w:widowControl w:val="0"/>
              <w:tabs>
                <w:tab w:val="left" w:pos="220"/>
                <w:tab w:val="left" w:pos="720"/>
                <w:tab w:val="left" w:pos="7675"/>
              </w:tabs>
              <w:jc w:val="both"/>
              <w:rPr>
                <w:rFonts w:ascii="Ayuthaya" w:eastAsia="Ayuthaya" w:hAnsi="Ayuthaya" w:cs="Ayuthaya"/>
                <w:color w:val="000000"/>
                <w:sz w:val="18"/>
                <w:szCs w:val="18"/>
              </w:rPr>
            </w:pPr>
            <w:r>
              <w:rPr>
                <w:rFonts w:ascii="Ayuthaya" w:eastAsia="Ayuthaya" w:hAnsi="Ayuthaya" w:cs="Ayuthaya"/>
                <w:color w:val="000000"/>
                <w:sz w:val="16"/>
                <w:szCs w:val="16"/>
              </w:rPr>
              <w:t xml:space="preserve">    </w:t>
            </w:r>
            <w:r>
              <w:rPr>
                <w:rFonts w:ascii="Ayuthaya" w:eastAsia="Ayuthaya" w:hAnsi="Ayuthaya" w:cs="Ayuthaya"/>
                <w:color w:val="000000"/>
                <w:sz w:val="18"/>
                <w:szCs w:val="18"/>
              </w:rPr>
              <w:t>Las redes sociales, estructuras sociales compuestas por un conjunto de actores y relacionados de acuerdo a algún fin (relación profesional, amistad, transmisión de información…),se han convertido en un fenómeno social que están modificando la forma de comunicarse e interactuar. Su capacidad para hacer llegar la información en un tiempo récord a cualquier lugar y la posibilidad de establecer relación con personas de manera más sencilla, han hecho de este tipo de comunicación uno de los más conocidos y usados.</w:t>
            </w:r>
          </w:p>
          <w:p w14:paraId="27E98854" w14:textId="77777777" w:rsidR="000353A7" w:rsidRDefault="000353A7" w:rsidP="00F608BE">
            <w:pPr>
              <w:widowControl w:val="0"/>
              <w:tabs>
                <w:tab w:val="left" w:pos="220"/>
                <w:tab w:val="left" w:pos="720"/>
                <w:tab w:val="left" w:pos="7675"/>
              </w:tabs>
              <w:jc w:val="both"/>
              <w:rPr>
                <w:rFonts w:ascii="Ayuthaya" w:eastAsia="Ayuthaya" w:hAnsi="Ayuthaya" w:cs="Ayuthaya"/>
                <w:color w:val="000000"/>
                <w:sz w:val="18"/>
                <w:szCs w:val="18"/>
              </w:rPr>
            </w:pPr>
            <w:r>
              <w:rPr>
                <w:rFonts w:ascii="Ayuthaya" w:eastAsia="Ayuthaya" w:hAnsi="Ayuthaya" w:cs="Ayuthaya"/>
                <w:color w:val="000000"/>
                <w:sz w:val="18"/>
                <w:szCs w:val="18"/>
              </w:rPr>
              <w:t xml:space="preserve">    En primer lugar, he de decir que soy una usuaria de casi todas ellas desde hace años y me parecen una extraordinaria herramienta. Permiten compartir información con millones de personas. Una gran parte de la población usa las redes sociales porque permiten desarrollar aficiones o también porque se puede participar en actos o conferencias. El ser humano es sociable y tiene una capacidad innata de comunicación, los bisontes de las Cuevas de Altamira son uno de los primeros ejemplos de ello. En mi caso me acercan a la realidad  informativa, me hace sentir próxima a mis amigos y familiares poniendo en común fotos, enlaces, vídeos u otros documentos con ellos. ¡No sé qué sería de mí sin ellas! </w:t>
            </w:r>
          </w:p>
          <w:p w14:paraId="451FB883" w14:textId="77777777" w:rsidR="000353A7" w:rsidRDefault="000353A7" w:rsidP="00F608BE">
            <w:pPr>
              <w:widowControl w:val="0"/>
              <w:tabs>
                <w:tab w:val="left" w:pos="220"/>
                <w:tab w:val="left" w:pos="720"/>
                <w:tab w:val="left" w:pos="7675"/>
              </w:tabs>
              <w:jc w:val="both"/>
              <w:rPr>
                <w:rFonts w:ascii="Ayuthaya" w:eastAsia="Ayuthaya" w:hAnsi="Ayuthaya" w:cs="Ayuthaya"/>
                <w:color w:val="000000"/>
                <w:sz w:val="18"/>
                <w:szCs w:val="18"/>
              </w:rPr>
            </w:pPr>
            <w:r>
              <w:rPr>
                <w:rFonts w:ascii="Ayuthaya" w:eastAsia="Ayuthaya" w:hAnsi="Ayuthaya" w:cs="Ayuthaya"/>
                <w:color w:val="000000"/>
                <w:sz w:val="18"/>
                <w:szCs w:val="18"/>
              </w:rPr>
              <w:t xml:space="preserve">     Sin embargo, no todo son ventajas.  Según el reciente informe de la Agencia Española de protección de datos, más del 40% de los usuarios tiene configurado su perfil de forma que todo el </w:t>
            </w:r>
            <w:r>
              <w:rPr>
                <w:rFonts w:ascii="Ayuthaya" w:eastAsia="Ayuthaya" w:hAnsi="Ayuthaya" w:cs="Ayuthaya"/>
                <w:color w:val="000000"/>
                <w:sz w:val="18"/>
                <w:szCs w:val="18"/>
              </w:rPr>
              <w:lastRenderedPageBreak/>
              <w:t>mundo puede verlo. En televisión son muchas las noticias que alertan que ello puede provocar acoso (el anonimato o el falso perfil lo potencian), obsesión o incluso la usurpación de la personalidad. Son varias las niñas que han concertado una cita con alguien que no resulta ser quien contaba, provocándose en ocasiones situaciones bastantes desagradables. Con este ejemplo se demuestra que la privacidad puede verse en peligro, especialmente en los menores, debido a que cualquier persona tendría acceso a esos datos. Otra gran problema es la adicción que crean, pudiendo provocar una obsesión por estar continuamente conectado o indicando qué se hace, se siente o se piensa en cada momento. Es por ello por lo que las autoridades recomiendan un uso responsable.</w:t>
            </w:r>
          </w:p>
          <w:p w14:paraId="6CF643B1" w14:textId="77777777" w:rsidR="000353A7" w:rsidRDefault="000353A7" w:rsidP="00F608BE">
            <w:pPr>
              <w:widowControl w:val="0"/>
              <w:tabs>
                <w:tab w:val="left" w:pos="220"/>
                <w:tab w:val="left" w:pos="720"/>
                <w:tab w:val="left" w:pos="7675"/>
              </w:tabs>
              <w:jc w:val="both"/>
              <w:rPr>
                <w:rFonts w:ascii="Ayuthaya" w:eastAsia="Ayuthaya" w:hAnsi="Ayuthaya" w:cs="Ayuthaya"/>
                <w:color w:val="000000"/>
                <w:sz w:val="18"/>
                <w:szCs w:val="18"/>
              </w:rPr>
            </w:pPr>
            <w:r>
              <w:rPr>
                <w:rFonts w:ascii="Ayuthaya" w:eastAsia="Ayuthaya" w:hAnsi="Ayuthaya" w:cs="Ayuthaya"/>
                <w:color w:val="000000"/>
                <w:sz w:val="18"/>
                <w:szCs w:val="18"/>
              </w:rPr>
              <w:t xml:space="preserve">      En definitiva, yo creo que las redes sociales son un magnífico instrumento para comunicarse e intercambiar opiniones e imágenes con personas cercanas, socializarse y hacer llegar la información a cualquier lugar rápidamente pero no debemos olvidar los peligros que un mal uso conlleva. Ya lo dice Erin </w:t>
            </w:r>
            <w:proofErr w:type="spellStart"/>
            <w:r>
              <w:rPr>
                <w:rFonts w:ascii="Ayuthaya" w:eastAsia="Ayuthaya" w:hAnsi="Ayuthaya" w:cs="Ayuthaya"/>
                <w:color w:val="000000"/>
                <w:sz w:val="18"/>
                <w:szCs w:val="18"/>
              </w:rPr>
              <w:t>Bury</w:t>
            </w:r>
            <w:proofErr w:type="spellEnd"/>
            <w:r>
              <w:rPr>
                <w:rFonts w:ascii="Ayuthaya" w:eastAsia="Ayuthaya" w:hAnsi="Ayuthaya" w:cs="Ayuthaya"/>
                <w:color w:val="000000"/>
                <w:sz w:val="18"/>
                <w:szCs w:val="18"/>
              </w:rPr>
              <w:t>. “ No digas nada en línea que no querrías que fuera expuesto en un anuncio panorámico con tu cara puesta en él.” ¿Podremos algún día comunicarnos y compartir con seguridad?</w:t>
            </w:r>
          </w:p>
        </w:tc>
      </w:tr>
    </w:tbl>
    <w:p w14:paraId="2E236734" w14:textId="77777777" w:rsidR="000353A7" w:rsidRDefault="000353A7" w:rsidP="000353A7">
      <w:pPr>
        <w:widowControl w:val="0"/>
        <w:tabs>
          <w:tab w:val="left" w:pos="220"/>
          <w:tab w:val="left" w:pos="720"/>
        </w:tabs>
        <w:rPr>
          <w:rFonts w:ascii="Times New Roman" w:eastAsia="Times New Roman" w:hAnsi="Times New Roman" w:cs="Times New Roman"/>
          <w:color w:val="000000"/>
          <w:sz w:val="32"/>
          <w:szCs w:val="32"/>
        </w:rPr>
      </w:pPr>
    </w:p>
    <w:p w14:paraId="1F3B022C" w14:textId="77777777" w:rsidR="000353A7" w:rsidRDefault="000353A7" w:rsidP="000353A7">
      <w:pPr>
        <w:widowControl w:val="0"/>
        <w:tabs>
          <w:tab w:val="left" w:pos="220"/>
          <w:tab w:val="left" w:pos="720"/>
        </w:tabs>
        <w:rPr>
          <w:rFonts w:ascii="Ayuthaya" w:eastAsia="Ayuthaya" w:hAnsi="Ayuthaya" w:cs="Ayuthaya"/>
          <w:color w:val="000000"/>
        </w:rPr>
      </w:pPr>
      <w:r>
        <w:rPr>
          <w:rFonts w:ascii="Ayuthaya" w:eastAsia="Ayuthaya" w:hAnsi="Ayuthaya" w:cs="Ayuthaya"/>
          <w:color w:val="000000"/>
        </w:rPr>
        <w:t>ANÁLISIS:</w:t>
      </w:r>
    </w:p>
    <w:p w14:paraId="35CF0204" w14:textId="77777777" w:rsidR="000353A7" w:rsidRDefault="000353A7" w:rsidP="000353A7">
      <w:pPr>
        <w:widowControl w:val="0"/>
        <w:tabs>
          <w:tab w:val="left" w:pos="220"/>
          <w:tab w:val="left" w:pos="720"/>
        </w:tabs>
        <w:rPr>
          <w:rFonts w:ascii="Times" w:eastAsia="Times" w:hAnsi="Times" w:cs="Times"/>
          <w:color w:val="000000"/>
        </w:rPr>
      </w:pPr>
    </w:p>
    <w:p w14:paraId="618D177C" w14:textId="77777777" w:rsidR="000353A7" w:rsidRDefault="000353A7" w:rsidP="000353A7">
      <w:pPr>
        <w:widowControl w:val="0"/>
        <w:numPr>
          <w:ilvl w:val="0"/>
          <w:numId w:val="2"/>
        </w:numPr>
        <w:pBdr>
          <w:top w:val="nil"/>
          <w:left w:val="nil"/>
          <w:bottom w:val="nil"/>
          <w:right w:val="nil"/>
          <w:between w:val="nil"/>
        </w:pBdr>
        <w:tabs>
          <w:tab w:val="left" w:pos="220"/>
          <w:tab w:val="left" w:pos="720"/>
        </w:tabs>
        <w:spacing w:after="0" w:line="240" w:lineRule="auto"/>
        <w:rPr>
          <w:rFonts w:ascii="Ayuthaya" w:eastAsia="Ayuthaya" w:hAnsi="Ayuthaya" w:cs="Ayuthaya"/>
          <w:color w:val="000000"/>
          <w:sz w:val="18"/>
          <w:szCs w:val="18"/>
        </w:rPr>
      </w:pPr>
      <w:r>
        <w:rPr>
          <w:rFonts w:ascii="Ayuthaya" w:eastAsia="Ayuthaya" w:hAnsi="Ayuthaya" w:cs="Ayuthaya"/>
          <w:b/>
          <w:color w:val="000000"/>
          <w:sz w:val="18"/>
          <w:szCs w:val="18"/>
        </w:rPr>
        <w:t>Tesis</w:t>
      </w:r>
      <w:r>
        <w:rPr>
          <w:rFonts w:ascii="Ayuthaya" w:eastAsia="Ayuthaya" w:hAnsi="Ayuthaya" w:cs="Ayuthaya"/>
          <w:color w:val="000000"/>
          <w:sz w:val="18"/>
          <w:szCs w:val="18"/>
        </w:rPr>
        <w:t xml:space="preserve">: ¿Son las redes sociales un útil instrumento de comunicación?. Aparece en el título y en los párrafos primero y cuarto. </w:t>
      </w:r>
      <w:r>
        <w:rPr>
          <w:rFonts w:ascii="MS Mincho" w:eastAsia="MS Mincho" w:hAnsi="MS Mincho" w:cs="MS Mincho"/>
          <w:color w:val="000000"/>
          <w:sz w:val="18"/>
          <w:szCs w:val="18"/>
        </w:rPr>
        <w:t> </w:t>
      </w:r>
    </w:p>
    <w:p w14:paraId="7CCAED8C" w14:textId="77777777" w:rsidR="000353A7" w:rsidRDefault="000353A7" w:rsidP="000353A7">
      <w:pPr>
        <w:widowControl w:val="0"/>
        <w:numPr>
          <w:ilvl w:val="0"/>
          <w:numId w:val="2"/>
        </w:numPr>
        <w:pBdr>
          <w:top w:val="nil"/>
          <w:left w:val="nil"/>
          <w:bottom w:val="nil"/>
          <w:right w:val="nil"/>
          <w:between w:val="nil"/>
        </w:pBdr>
        <w:tabs>
          <w:tab w:val="left" w:pos="220"/>
          <w:tab w:val="left" w:pos="720"/>
        </w:tabs>
        <w:spacing w:after="0" w:line="240" w:lineRule="auto"/>
        <w:rPr>
          <w:rFonts w:ascii="Ayuthaya" w:eastAsia="Ayuthaya" w:hAnsi="Ayuthaya" w:cs="Ayuthaya"/>
          <w:color w:val="000000"/>
          <w:sz w:val="18"/>
          <w:szCs w:val="18"/>
        </w:rPr>
      </w:pPr>
      <w:r>
        <w:rPr>
          <w:rFonts w:ascii="Ayuthaya" w:eastAsia="Ayuthaya" w:hAnsi="Ayuthaya" w:cs="Ayuthaya"/>
          <w:color w:val="000000"/>
          <w:sz w:val="18"/>
          <w:szCs w:val="18"/>
        </w:rPr>
        <w:t xml:space="preserve">Argumentos a favor: </w:t>
      </w:r>
      <w:r>
        <w:rPr>
          <w:rFonts w:ascii="Ayuthaya" w:eastAsia="Ayuthaya" w:hAnsi="Ayuthaya" w:cs="Ayuthaya"/>
          <w:i/>
          <w:color w:val="000000"/>
          <w:sz w:val="18"/>
          <w:szCs w:val="18"/>
        </w:rPr>
        <w:t xml:space="preserve">compartir </w:t>
      </w:r>
      <w:r>
        <w:rPr>
          <w:rFonts w:ascii="MS Mincho" w:eastAsia="MS Mincho" w:hAnsi="MS Mincho" w:cs="MS Mincho"/>
          <w:i/>
          <w:color w:val="000000"/>
          <w:sz w:val="18"/>
          <w:szCs w:val="18"/>
        </w:rPr>
        <w:t> </w:t>
      </w:r>
      <w:r>
        <w:rPr>
          <w:rFonts w:ascii="Ayuthaya" w:eastAsia="Ayuthaya" w:hAnsi="Ayuthaya" w:cs="Ayuthaya"/>
          <w:i/>
          <w:color w:val="000000"/>
          <w:sz w:val="18"/>
          <w:szCs w:val="18"/>
        </w:rPr>
        <w:t>información, desarrollar aficiones, acontecimientos</w:t>
      </w:r>
      <w:r>
        <w:rPr>
          <w:rFonts w:ascii="Ayuthaya" w:eastAsia="Ayuthaya" w:hAnsi="Ayuthaya" w:cs="Ayuthaya"/>
          <w:color w:val="000000"/>
          <w:sz w:val="18"/>
          <w:szCs w:val="18"/>
        </w:rPr>
        <w:t xml:space="preserve">. </w:t>
      </w:r>
    </w:p>
    <w:p w14:paraId="10081D95" w14:textId="77777777" w:rsidR="000353A7" w:rsidRDefault="000353A7" w:rsidP="000353A7">
      <w:pPr>
        <w:widowControl w:val="0"/>
        <w:numPr>
          <w:ilvl w:val="0"/>
          <w:numId w:val="2"/>
        </w:numPr>
        <w:pBdr>
          <w:top w:val="nil"/>
          <w:left w:val="nil"/>
          <w:bottom w:val="nil"/>
          <w:right w:val="nil"/>
          <w:between w:val="nil"/>
        </w:pBdr>
        <w:tabs>
          <w:tab w:val="left" w:pos="220"/>
          <w:tab w:val="left" w:pos="720"/>
        </w:tabs>
        <w:spacing w:after="0" w:line="240" w:lineRule="auto"/>
        <w:rPr>
          <w:rFonts w:ascii="Ayuthaya" w:eastAsia="Ayuthaya" w:hAnsi="Ayuthaya" w:cs="Ayuthaya"/>
          <w:color w:val="000000"/>
          <w:sz w:val="18"/>
          <w:szCs w:val="18"/>
        </w:rPr>
      </w:pPr>
      <w:r>
        <w:rPr>
          <w:rFonts w:ascii="Ayuthaya" w:eastAsia="Ayuthaya" w:hAnsi="Ayuthaya" w:cs="Ayuthaya"/>
          <w:color w:val="000000"/>
          <w:sz w:val="18"/>
          <w:szCs w:val="18"/>
        </w:rPr>
        <w:t xml:space="preserve">Argumentos en contra: </w:t>
      </w:r>
      <w:r>
        <w:rPr>
          <w:rFonts w:ascii="Ayuthaya" w:eastAsia="Ayuthaya" w:hAnsi="Ayuthaya" w:cs="Ayuthaya"/>
          <w:i/>
          <w:color w:val="000000"/>
          <w:sz w:val="18"/>
          <w:szCs w:val="18"/>
        </w:rPr>
        <w:t xml:space="preserve">privacidad, </w:t>
      </w:r>
      <w:r>
        <w:rPr>
          <w:rFonts w:ascii="MS Mincho" w:eastAsia="MS Mincho" w:hAnsi="MS Mincho" w:cs="MS Mincho"/>
          <w:i/>
          <w:color w:val="000000"/>
          <w:sz w:val="18"/>
          <w:szCs w:val="18"/>
        </w:rPr>
        <w:t> </w:t>
      </w:r>
      <w:r>
        <w:rPr>
          <w:rFonts w:ascii="Ayuthaya" w:eastAsia="Ayuthaya" w:hAnsi="Ayuthaya" w:cs="Ayuthaya"/>
          <w:i/>
          <w:color w:val="000000"/>
          <w:sz w:val="18"/>
          <w:szCs w:val="18"/>
        </w:rPr>
        <w:t>adicción, seguridad.</w:t>
      </w:r>
      <w:r>
        <w:rPr>
          <w:rFonts w:ascii="MS Mincho" w:eastAsia="MS Mincho" w:hAnsi="MS Mincho" w:cs="MS Mincho"/>
          <w:i/>
          <w:color w:val="000000"/>
          <w:sz w:val="18"/>
          <w:szCs w:val="18"/>
        </w:rPr>
        <w:t> </w:t>
      </w:r>
    </w:p>
    <w:p w14:paraId="22638B36" w14:textId="77777777" w:rsidR="000353A7" w:rsidRDefault="000353A7" w:rsidP="000353A7">
      <w:pPr>
        <w:widowControl w:val="0"/>
        <w:numPr>
          <w:ilvl w:val="0"/>
          <w:numId w:val="2"/>
        </w:numPr>
        <w:pBdr>
          <w:top w:val="nil"/>
          <w:left w:val="nil"/>
          <w:bottom w:val="nil"/>
          <w:right w:val="nil"/>
          <w:between w:val="nil"/>
        </w:pBdr>
        <w:tabs>
          <w:tab w:val="left" w:pos="220"/>
          <w:tab w:val="left" w:pos="720"/>
        </w:tabs>
        <w:spacing w:after="0" w:line="240" w:lineRule="auto"/>
        <w:rPr>
          <w:rFonts w:ascii="Ayuthaya" w:eastAsia="Ayuthaya" w:hAnsi="Ayuthaya" w:cs="Ayuthaya"/>
          <w:color w:val="000000"/>
          <w:sz w:val="18"/>
          <w:szCs w:val="18"/>
        </w:rPr>
      </w:pPr>
      <w:r>
        <w:rPr>
          <w:rFonts w:ascii="Ayuthaya" w:eastAsia="Ayuthaya" w:hAnsi="Ayuthaya" w:cs="Ayuthaya"/>
          <w:color w:val="000000"/>
          <w:sz w:val="18"/>
          <w:szCs w:val="18"/>
        </w:rPr>
        <w:t xml:space="preserve">Argumento de experiencia personal: </w:t>
      </w:r>
      <w:r>
        <w:rPr>
          <w:rFonts w:ascii="MS Mincho" w:eastAsia="MS Mincho" w:hAnsi="MS Mincho" w:cs="MS Mincho"/>
          <w:i/>
          <w:color w:val="000000"/>
          <w:sz w:val="18"/>
          <w:szCs w:val="18"/>
        </w:rPr>
        <w:t> </w:t>
      </w:r>
      <w:r>
        <w:rPr>
          <w:rFonts w:ascii="Ayuthaya" w:eastAsia="Ayuthaya" w:hAnsi="Ayuthaya" w:cs="Ayuthaya"/>
          <w:i/>
          <w:color w:val="000000"/>
          <w:sz w:val="18"/>
          <w:szCs w:val="18"/>
        </w:rPr>
        <w:t>“...soy usuario de Facebook...” “¡Qué sería de mí sin ellas!”</w:t>
      </w:r>
      <w:r>
        <w:rPr>
          <w:rFonts w:ascii="MS Mincho" w:eastAsia="MS Mincho" w:hAnsi="MS Mincho" w:cs="MS Mincho"/>
          <w:i/>
          <w:color w:val="000000"/>
          <w:sz w:val="18"/>
          <w:szCs w:val="18"/>
        </w:rPr>
        <w:t> </w:t>
      </w:r>
    </w:p>
    <w:p w14:paraId="5FE0654A" w14:textId="77777777" w:rsidR="000353A7" w:rsidRDefault="000353A7" w:rsidP="000353A7"/>
    <w:p w14:paraId="1AB87874" w14:textId="77777777" w:rsidR="000353A7" w:rsidRPr="00104D87" w:rsidRDefault="000353A7" w:rsidP="000353A7">
      <w:pPr>
        <w:rPr>
          <w:b/>
          <w:bCs/>
        </w:rPr>
      </w:pPr>
      <w:r w:rsidRPr="00104D87">
        <w:rPr>
          <w:b/>
          <w:bCs/>
        </w:rPr>
        <w:t>"Guía para la Redacción del Comentario Crítico Profesional"</w:t>
      </w:r>
    </w:p>
    <w:p w14:paraId="31F1B5B6" w14:textId="77777777" w:rsidR="000353A7" w:rsidRPr="00104D87" w:rsidRDefault="000353A7" w:rsidP="000353A7">
      <w:r w:rsidRPr="00104D87">
        <w:rPr>
          <w:b/>
          <w:bCs/>
        </w:rPr>
        <w:t>Propósito:</w:t>
      </w:r>
      <w:r w:rsidRPr="00104D87">
        <w:t> Ofrecer un método paso a paso para que el alumno pase del análisis técnico a la opinión personal fundamentada.</w:t>
      </w:r>
    </w:p>
    <w:p w14:paraId="20D4CA1B" w14:textId="77777777" w:rsidR="000353A7" w:rsidRPr="00104D87" w:rsidRDefault="000353A7" w:rsidP="000353A7">
      <w:pPr>
        <w:rPr>
          <w:b/>
          <w:bCs/>
        </w:rPr>
      </w:pPr>
      <w:r w:rsidRPr="00104D87">
        <w:rPr>
          <w:b/>
          <w:bCs/>
        </w:rPr>
        <w:t>1. ¿Qué NO es un comentario crítico?</w:t>
      </w:r>
    </w:p>
    <w:p w14:paraId="1E5A301F" w14:textId="77777777" w:rsidR="000353A7" w:rsidRPr="00104D87" w:rsidRDefault="000353A7" w:rsidP="000353A7">
      <w:pPr>
        <w:numPr>
          <w:ilvl w:val="0"/>
          <w:numId w:val="3"/>
        </w:numPr>
      </w:pPr>
      <w:r w:rsidRPr="00104D87">
        <w:t>No es un resumen del texto.</w:t>
      </w:r>
    </w:p>
    <w:p w14:paraId="04F4E597" w14:textId="77777777" w:rsidR="000353A7" w:rsidRPr="00104D87" w:rsidRDefault="000353A7" w:rsidP="000353A7">
      <w:pPr>
        <w:numPr>
          <w:ilvl w:val="0"/>
          <w:numId w:val="3"/>
        </w:numPr>
      </w:pPr>
      <w:r w:rsidRPr="00104D87">
        <w:t>No es volver a explicar los recursos literarios o tipos de argumentos (eso ya se hizo en el análisis).</w:t>
      </w:r>
    </w:p>
    <w:p w14:paraId="42187A8B" w14:textId="77777777" w:rsidR="000353A7" w:rsidRPr="00104D87" w:rsidRDefault="000353A7" w:rsidP="000353A7">
      <w:pPr>
        <w:numPr>
          <w:ilvl w:val="0"/>
          <w:numId w:val="3"/>
        </w:numPr>
      </w:pPr>
      <w:r w:rsidRPr="00104D87">
        <w:t>No es un ataque personal al autor.</w:t>
      </w:r>
    </w:p>
    <w:p w14:paraId="4021F22D" w14:textId="77777777" w:rsidR="000353A7" w:rsidRPr="00104D87" w:rsidRDefault="000353A7" w:rsidP="000353A7">
      <w:pPr>
        <w:rPr>
          <w:b/>
          <w:bCs/>
        </w:rPr>
      </w:pPr>
      <w:r w:rsidRPr="00104D87">
        <w:rPr>
          <w:b/>
          <w:bCs/>
        </w:rPr>
        <w:t>2. Los tres pilares de tu comentario</w:t>
      </w:r>
    </w:p>
    <w:p w14:paraId="71546D5B" w14:textId="77777777" w:rsidR="000353A7" w:rsidRPr="00104D87" w:rsidRDefault="000353A7" w:rsidP="000353A7">
      <w:r w:rsidRPr="00104D87">
        <w:t>Para que tu opinión sea considerada "madura" en un examen o en un entorno profesional, debe cubrir estos tres puntos:</w:t>
      </w:r>
    </w:p>
    <w:p w14:paraId="4EF42110" w14:textId="77777777" w:rsidR="000353A7" w:rsidRPr="00104D87" w:rsidRDefault="000353A7" w:rsidP="000353A7">
      <w:pPr>
        <w:rPr>
          <w:b/>
          <w:bCs/>
        </w:rPr>
      </w:pPr>
      <w:r w:rsidRPr="00104D87">
        <w:rPr>
          <w:b/>
          <w:bCs/>
        </w:rPr>
        <w:t>A. Interpretación y Valoración de las ideas</w:t>
      </w:r>
    </w:p>
    <w:p w14:paraId="06A536F6" w14:textId="77777777" w:rsidR="000353A7" w:rsidRPr="00104D87" w:rsidRDefault="000353A7" w:rsidP="000353A7">
      <w:r w:rsidRPr="00104D87">
        <w:lastRenderedPageBreak/>
        <w:t>¿Es el tema de actualidad? ¿Es de interés general o solo afecta a un grupo?</w:t>
      </w:r>
    </w:p>
    <w:p w14:paraId="0B3A2E2C" w14:textId="77777777" w:rsidR="000353A7" w:rsidRPr="00104D87" w:rsidRDefault="000353A7" w:rsidP="000353A7">
      <w:pPr>
        <w:numPr>
          <w:ilvl w:val="0"/>
          <w:numId w:val="4"/>
        </w:numPr>
      </w:pPr>
      <w:r w:rsidRPr="00104D87">
        <w:rPr>
          <w:i/>
          <w:iCs/>
        </w:rPr>
        <w:t>Cómo redactarlo:</w:t>
      </w:r>
      <w:r w:rsidRPr="00104D87">
        <w:t> "El texto plantea un dilema de gran calado en la sociedad murciana actual, como es la gestión del agua..." o "La tesis del autor resulta valiente al señalar responsabilidades que a menudo se omiten...".</w:t>
      </w:r>
    </w:p>
    <w:p w14:paraId="520A074E" w14:textId="77777777" w:rsidR="000353A7" w:rsidRPr="00104D87" w:rsidRDefault="000353A7" w:rsidP="000353A7">
      <w:pPr>
        <w:rPr>
          <w:b/>
          <w:bCs/>
        </w:rPr>
      </w:pPr>
      <w:r w:rsidRPr="00104D87">
        <w:rPr>
          <w:b/>
          <w:bCs/>
        </w:rPr>
        <w:t>B. Evaluación del rigor (Análisis de la validez)</w:t>
      </w:r>
    </w:p>
    <w:p w14:paraId="65C71373" w14:textId="77777777" w:rsidR="000353A7" w:rsidRPr="00104D87" w:rsidRDefault="000353A7" w:rsidP="000353A7">
      <w:r w:rsidRPr="00104D87">
        <w:t>¿Los argumentos que usa el autor son sólidos? ¿Usa datos reales o se basa en prejuicios?</w:t>
      </w:r>
    </w:p>
    <w:p w14:paraId="214213FF" w14:textId="77777777" w:rsidR="000353A7" w:rsidRPr="00104D87" w:rsidRDefault="000353A7" w:rsidP="000353A7">
      <w:pPr>
        <w:numPr>
          <w:ilvl w:val="0"/>
          <w:numId w:val="5"/>
        </w:numPr>
      </w:pPr>
      <w:r w:rsidRPr="00104D87">
        <w:rPr>
          <w:i/>
          <w:iCs/>
        </w:rPr>
        <w:t>Cómo redactarlo:</w:t>
      </w:r>
      <w:r w:rsidRPr="00104D87">
        <w:t> "Si bien el autor utiliza argumentos de autoridad sólidos, se echa en falta una mayor presencia de datos estadísticos que respalden su afirmación sobre...".</w:t>
      </w:r>
    </w:p>
    <w:p w14:paraId="7F05E2B8" w14:textId="77777777" w:rsidR="000353A7" w:rsidRPr="00104D87" w:rsidRDefault="000353A7" w:rsidP="000353A7">
      <w:pPr>
        <w:rPr>
          <w:b/>
          <w:bCs/>
        </w:rPr>
      </w:pPr>
      <w:r w:rsidRPr="00104D87">
        <w:rPr>
          <w:b/>
          <w:bCs/>
        </w:rPr>
        <w:t>C. Opinión Personal Fundamentada (Tu propuesta)</w:t>
      </w:r>
    </w:p>
    <w:p w14:paraId="1FD798D1" w14:textId="77777777" w:rsidR="000353A7" w:rsidRPr="00104D87" w:rsidRDefault="000353A7" w:rsidP="000353A7">
      <w:r w:rsidRPr="00104D87">
        <w:t>Aquí es donde aportas tus propios argumentos. Puedes estar de acuerdo (adhesión), en contra (refutación) o a favor pero con matices.</w:t>
      </w:r>
    </w:p>
    <w:p w14:paraId="2D0E5A07" w14:textId="77777777" w:rsidR="000353A7" w:rsidRPr="00104D87" w:rsidRDefault="000353A7" w:rsidP="000353A7">
      <w:pPr>
        <w:numPr>
          <w:ilvl w:val="0"/>
          <w:numId w:val="6"/>
        </w:numPr>
      </w:pPr>
      <w:proofErr w:type="spellStart"/>
      <w:r w:rsidRPr="00104D87">
        <w:rPr>
          <w:i/>
          <w:iCs/>
        </w:rPr>
        <w:t>Regra</w:t>
      </w:r>
      <w:proofErr w:type="spellEnd"/>
      <w:r w:rsidRPr="00104D87">
        <w:rPr>
          <w:i/>
          <w:iCs/>
        </w:rPr>
        <w:t xml:space="preserve"> de oro:</w:t>
      </w:r>
      <w:r w:rsidRPr="00104D87">
        <w:t> Por cada opinión que des, aporta un argumento de los que aprendimos en la "Arquitectura de la persuasión" (datos, ejemplo, sentir general).</w:t>
      </w:r>
    </w:p>
    <w:p w14:paraId="1AA078B1" w14:textId="77777777" w:rsidR="000353A7" w:rsidRPr="00104D87" w:rsidRDefault="000353A7" w:rsidP="000353A7">
      <w:pPr>
        <w:rPr>
          <w:b/>
          <w:bCs/>
        </w:rPr>
      </w:pPr>
      <w:r w:rsidRPr="00104D87">
        <w:rPr>
          <w:b/>
          <w:bCs/>
        </w:rPr>
        <w:t>3. Estructura recomendada (La "receta" del éxito)</w:t>
      </w:r>
    </w:p>
    <w:p w14:paraId="1942CFFB" w14:textId="77777777" w:rsidR="000353A7" w:rsidRPr="00104D87" w:rsidRDefault="000353A7" w:rsidP="000353A7">
      <w:pPr>
        <w:numPr>
          <w:ilvl w:val="0"/>
          <w:numId w:val="7"/>
        </w:numPr>
      </w:pPr>
      <w:r w:rsidRPr="00104D87">
        <w:rPr>
          <w:b/>
          <w:bCs/>
        </w:rPr>
        <w:t>Introducción:</w:t>
      </w:r>
      <w:r w:rsidRPr="00104D87">
        <w:t> Breve mención al tema y a la intención del autor (1 párrafo).</w:t>
      </w:r>
    </w:p>
    <w:p w14:paraId="33319412" w14:textId="77777777" w:rsidR="000353A7" w:rsidRPr="00104D87" w:rsidRDefault="000353A7" w:rsidP="000353A7">
      <w:pPr>
        <w:numPr>
          <w:ilvl w:val="0"/>
          <w:numId w:val="7"/>
        </w:numPr>
      </w:pPr>
      <w:r w:rsidRPr="00104D87">
        <w:rPr>
          <w:b/>
          <w:bCs/>
        </w:rPr>
        <w:t>Cuerpo del comentario:</w:t>
      </w:r>
      <w:r w:rsidRPr="00104D87">
        <w:t> Comentario de las ideas principales. ¿Son vigentes hoy? ¿Qué implicaciones sociales tienen? (1 o 2 párrafos).</w:t>
      </w:r>
    </w:p>
    <w:p w14:paraId="100A3FBF" w14:textId="77777777" w:rsidR="000353A7" w:rsidRPr="00104D87" w:rsidRDefault="000353A7" w:rsidP="000353A7">
      <w:pPr>
        <w:numPr>
          <w:ilvl w:val="0"/>
          <w:numId w:val="7"/>
        </w:numPr>
      </w:pPr>
      <w:r w:rsidRPr="00104D87">
        <w:rPr>
          <w:b/>
          <w:bCs/>
        </w:rPr>
        <w:t>Conclusión:</w:t>
      </w:r>
      <w:r w:rsidRPr="00104D87">
        <w:t> Balance final y cierre con una frase contundente que resuma tu posición (1 párrafo).</w:t>
      </w:r>
    </w:p>
    <w:p w14:paraId="743C479E" w14:textId="77777777" w:rsidR="000353A7" w:rsidRDefault="000353A7" w:rsidP="000353A7"/>
    <w:p w14:paraId="33657A75" w14:textId="77777777" w:rsidR="000353A7" w:rsidRPr="008F17DC" w:rsidRDefault="000353A7" w:rsidP="000353A7"/>
    <w:p w14:paraId="0F41071A" w14:textId="77777777" w:rsidR="008F17DC" w:rsidRDefault="008F17DC"/>
    <w:sectPr w:rsidR="008F17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yuthaya">
    <w:panose1 w:val="00000400000000000000"/>
    <w:charset w:val="DE"/>
    <w:family w:val="auto"/>
    <w:pitch w:val="variable"/>
    <w:sig w:usb0="A10002FF" w:usb1="5000204A" w:usb2="00000020" w:usb3="00000000" w:csb0="00010197"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C4637"/>
    <w:multiLevelType w:val="multilevel"/>
    <w:tmpl w:val="F79A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310D9"/>
    <w:multiLevelType w:val="multilevel"/>
    <w:tmpl w:val="09369B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B13B81"/>
    <w:multiLevelType w:val="multilevel"/>
    <w:tmpl w:val="0D58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C2173B"/>
    <w:multiLevelType w:val="multilevel"/>
    <w:tmpl w:val="AD40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A798E"/>
    <w:multiLevelType w:val="multilevel"/>
    <w:tmpl w:val="35D0BA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1D2E69"/>
    <w:multiLevelType w:val="multilevel"/>
    <w:tmpl w:val="4736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43ADE"/>
    <w:multiLevelType w:val="multilevel"/>
    <w:tmpl w:val="1154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652589">
    <w:abstractNumId w:val="1"/>
  </w:num>
  <w:num w:numId="2" w16cid:durableId="1665552406">
    <w:abstractNumId w:val="4"/>
  </w:num>
  <w:num w:numId="3" w16cid:durableId="1509831749">
    <w:abstractNumId w:val="0"/>
  </w:num>
  <w:num w:numId="4" w16cid:durableId="2130320990">
    <w:abstractNumId w:val="6"/>
  </w:num>
  <w:num w:numId="5" w16cid:durableId="341979403">
    <w:abstractNumId w:val="3"/>
  </w:num>
  <w:num w:numId="6" w16cid:durableId="1914896984">
    <w:abstractNumId w:val="5"/>
  </w:num>
  <w:num w:numId="7" w16cid:durableId="1289899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DC"/>
    <w:rsid w:val="000353A7"/>
    <w:rsid w:val="004F4E14"/>
    <w:rsid w:val="008F17DC"/>
    <w:rsid w:val="00E62A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F0A6F25"/>
  <w15:chartTrackingRefBased/>
  <w15:docId w15:val="{D905ECA6-01D5-5646-93C8-3F54781E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1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1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17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17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F17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F17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17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17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17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17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17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17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17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17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17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17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17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17DC"/>
    <w:rPr>
      <w:rFonts w:eastAsiaTheme="majorEastAsia" w:cstheme="majorBidi"/>
      <w:color w:val="272727" w:themeColor="text1" w:themeTint="D8"/>
    </w:rPr>
  </w:style>
  <w:style w:type="paragraph" w:styleId="Ttulo">
    <w:name w:val="Title"/>
    <w:basedOn w:val="Normal"/>
    <w:next w:val="Normal"/>
    <w:link w:val="TtuloCar"/>
    <w:uiPriority w:val="10"/>
    <w:qFormat/>
    <w:rsid w:val="008F1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17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17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17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17DC"/>
    <w:pPr>
      <w:spacing w:before="160"/>
      <w:jc w:val="center"/>
    </w:pPr>
    <w:rPr>
      <w:i/>
      <w:iCs/>
      <w:color w:val="404040" w:themeColor="text1" w:themeTint="BF"/>
    </w:rPr>
  </w:style>
  <w:style w:type="character" w:customStyle="1" w:styleId="CitaCar">
    <w:name w:val="Cita Car"/>
    <w:basedOn w:val="Fuentedeprrafopredeter"/>
    <w:link w:val="Cita"/>
    <w:uiPriority w:val="29"/>
    <w:rsid w:val="008F17DC"/>
    <w:rPr>
      <w:i/>
      <w:iCs/>
      <w:color w:val="404040" w:themeColor="text1" w:themeTint="BF"/>
    </w:rPr>
  </w:style>
  <w:style w:type="paragraph" w:styleId="Prrafodelista">
    <w:name w:val="List Paragraph"/>
    <w:basedOn w:val="Normal"/>
    <w:uiPriority w:val="34"/>
    <w:qFormat/>
    <w:rsid w:val="008F17DC"/>
    <w:pPr>
      <w:ind w:left="720"/>
      <w:contextualSpacing/>
    </w:pPr>
  </w:style>
  <w:style w:type="character" w:styleId="nfasisintenso">
    <w:name w:val="Intense Emphasis"/>
    <w:basedOn w:val="Fuentedeprrafopredeter"/>
    <w:uiPriority w:val="21"/>
    <w:qFormat/>
    <w:rsid w:val="008F17DC"/>
    <w:rPr>
      <w:i/>
      <w:iCs/>
      <w:color w:val="0F4761" w:themeColor="accent1" w:themeShade="BF"/>
    </w:rPr>
  </w:style>
  <w:style w:type="paragraph" w:styleId="Citadestacada">
    <w:name w:val="Intense Quote"/>
    <w:basedOn w:val="Normal"/>
    <w:next w:val="Normal"/>
    <w:link w:val="CitadestacadaCar"/>
    <w:uiPriority w:val="30"/>
    <w:qFormat/>
    <w:rsid w:val="008F1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17DC"/>
    <w:rPr>
      <w:i/>
      <w:iCs/>
      <w:color w:val="0F4761" w:themeColor="accent1" w:themeShade="BF"/>
    </w:rPr>
  </w:style>
  <w:style w:type="character" w:styleId="Referenciaintensa">
    <w:name w:val="Intense Reference"/>
    <w:basedOn w:val="Fuentedeprrafopredeter"/>
    <w:uiPriority w:val="32"/>
    <w:qFormat/>
    <w:rsid w:val="008F17DC"/>
    <w:rPr>
      <w:b/>
      <w:bCs/>
      <w:smallCaps/>
      <w:color w:val="0F4761" w:themeColor="accent1" w:themeShade="BF"/>
      <w:spacing w:val="5"/>
    </w:rPr>
  </w:style>
  <w:style w:type="character" w:styleId="Hipervnculo">
    <w:name w:val="Hyperlink"/>
    <w:basedOn w:val="Fuentedeprrafopredeter"/>
    <w:uiPriority w:val="99"/>
    <w:unhideWhenUsed/>
    <w:rsid w:val="008F17DC"/>
    <w:rPr>
      <w:color w:val="467886" w:themeColor="hyperlink"/>
      <w:u w:val="single"/>
    </w:rPr>
  </w:style>
  <w:style w:type="character" w:styleId="Mencinsinresolver">
    <w:name w:val="Unresolved Mention"/>
    <w:basedOn w:val="Fuentedeprrafopredeter"/>
    <w:uiPriority w:val="99"/>
    <w:semiHidden/>
    <w:unhideWhenUsed/>
    <w:rsid w:val="008F1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210829">
      <w:bodyDiv w:val="1"/>
      <w:marLeft w:val="0"/>
      <w:marRight w:val="0"/>
      <w:marTop w:val="0"/>
      <w:marBottom w:val="0"/>
      <w:divBdr>
        <w:top w:val="none" w:sz="0" w:space="0" w:color="auto"/>
        <w:left w:val="none" w:sz="0" w:space="0" w:color="auto"/>
        <w:bottom w:val="none" w:sz="0" w:space="0" w:color="auto"/>
        <w:right w:val="none" w:sz="0" w:space="0" w:color="auto"/>
      </w:divBdr>
    </w:div>
    <w:div w:id="207593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4868</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Lopez</dc:creator>
  <cp:keywords/>
  <dc:description/>
  <cp:lastModifiedBy>Rafael Lopez</cp:lastModifiedBy>
  <cp:revision>3</cp:revision>
  <dcterms:created xsi:type="dcterms:W3CDTF">2026-02-26T15:32:00Z</dcterms:created>
  <dcterms:modified xsi:type="dcterms:W3CDTF">2026-02-26T15:33:00Z</dcterms:modified>
</cp:coreProperties>
</file>